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rPr>
          <w:rFonts w:ascii="Arial" w:cs="Arial" w:eastAsia="Arial" w:hAnsi="Arial"/>
          <w:b/>
          <w:bCs/>
          <w:color w:val="000000"/>
          <w:sz w:val="38"/>
          <w:szCs w:val="38"/>
        </w:rPr>
        <w:t xml:space="preserve">Protokół zdawczo-odbiorczy sprzętu</w:t>
      </w:r>
    </w:p>
    <w:p>
      <w:pPr>
        <w:spacing w:after="18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Udokumentuj przekazywane przedmioty i uzgodniony stan.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Firma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Dział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Miejscowość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Data przekazania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Osoba przekazująca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Osoba przyjmująca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10204"/>
            <w:gridSpan w:val="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5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Rodzaj przekazania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( ) Zwrot    ( ) Wydanie    ( ) Przekazanie innej osobie</w:t>
            </w:r>
          </w:p>
        </w:tc>
      </w:tr>
    </w:tbl>
    <w:p>
      <w:pPr>
        <w:pStyle w:val="Heading1"/>
        <w:keepNext/>
        <w:spacing w:after="110" w:before="22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Sprzęt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66"/>
        <w:gridCol w:w="1814"/>
        <w:gridCol w:w="1700"/>
        <w:gridCol w:w="1587"/>
        <w:gridCol w:w="1247"/>
        <w:gridCol w:w="1587"/>
        <w:gridCol w:w="1700"/>
      </w:tblGrid>
      <w:tr>
        <w:trPr>
          <w:cantSplit/>
          <w:tblHeader/>
        </w:trPr>
        <w:tc>
          <w:tcPr>
            <w:tcW w:type="dxa" w:w="56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Szt.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Przedmiot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Numer seryjny / inwentarzowy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Akcesoria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Stan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 przekazania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Usterki / uwagi</w:t>
            </w:r>
          </w:p>
        </w:tc>
      </w:tr>
      <w:tr>
        <w:trPr>
          <w:cantSplit w:val="false"/>
          <w:trHeight w:val="1020" w:hRule="atLeast"/>
        </w:trPr>
        <w:tc>
          <w:tcPr>
            <w:tcW w:type="dxa" w:w="56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cantSplit w:val="false"/>
          <w:trHeight w:val="1020" w:hRule="atLeast"/>
        </w:trPr>
        <w:tc>
          <w:tcPr>
            <w:tcW w:type="dxa" w:w="56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cantSplit w:val="false"/>
          <w:trHeight w:val="1020" w:hRule="atLeast"/>
        </w:trPr>
        <w:tc>
          <w:tcPr>
            <w:tcW w:type="dxa" w:w="56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2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Dostępy i ich dezaktywacja</w:t>
      </w:r>
    </w:p>
    <w:p>
      <w:pPr>
        <w:spacing w:after="8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2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Uwagi i otwarte sprawy</w:t>
      </w:r>
    </w:p>
    <w:p>
      <w:pPr>
        <w:spacing w:after="8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2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Potwierdzenie przekazania</w:t>
      </w:r>
    </w:p>
    <w:p>
      <w:pPr>
        <w:keepNext/>
        <w:spacing w:after="13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Podpisy potwierdzają przekazanie wymienionych przedmiotów w opisanym stanie wraz z otwartymi sprawami.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17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5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  <w:p>
            <w:pPr>
              <w:keepNext/>
              <w:spacing w:after="130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>Podpis osoby przekazującej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Data: 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05"/>
              <w:bottom w:type="dxa" w:w="85"/>
              <w:right w:type="dxa" w:w="105"/>
            </w:tcMar>
            <w:vAlign w:val="center"/>
          </w:tcPr>
          <w:p>
            <w:pPr>
              <w:keepNext/>
              <w:spacing w:after="17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5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  <w:p>
            <w:pPr>
              <w:keepNext/>
              <w:spacing w:after="130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>Podpis osoby przyjmującej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Data: ________________________</w:t>
            </w:r>
          </w:p>
        </w:tc>
      </w:tr>
    </w:tbl>
    <w:sectPr>
      <w:footerReference w:type="default" r:id="rId7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Strona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after="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00"/>
    </w:pPr>
    <w:rPr>
      <w:rFonts w:ascii="Arial" w:cs="Arial" w:eastAsia="Arial" w:hAnsi="Arial"/>
      <w:b/>
      <w:bCs/>
      <w:color w:val="000000"/>
      <w:sz w:val="38"/>
      <w:szCs w:val="38"/>
    </w:rPr>
  </w:style>
  <w:style w:type="paragraph" w:styleId="Heading1">
    <w:name w:val="Heading 1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00000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sprzętu</dc:title>
  <dc:creator>SkillPass</dc:creator>
  <dc:description>Udokumentuj przekazywane przedmioty i uzgodniony stan.</dc:description>
  <cp:lastModifiedBy>Un-named</cp:lastModifiedBy>
  <cp:revision>1</cp:revision>
  <dcterms:created xsi:type="dcterms:W3CDTF">2026-10-22T05:44:53.953Z</dcterms:created>
  <dcterms:modified xsi:type="dcterms:W3CDTF">2026-10-22T05:44:53.954Z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