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00"/>
      </w:pPr>
      <w:r>
        <w:rPr>
          <w:rFonts w:ascii="Arial" w:cs="Arial" w:eastAsia="Arial" w:hAnsi="Arial"/>
          <w:b/>
          <w:bCs/>
          <w:color w:val="000000"/>
          <w:sz w:val="36"/>
          <w:szCs w:val="36"/>
        </w:rPr>
        <w:t xml:space="preserve">Protocolo de entrega de llaves a empleados</w:t>
      </w:r>
    </w:p>
    <w:p>
      <w:pPr>
        <w:spacing w:after="15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Documente la entrega o devolución de llaves y transpondedores. Revise conjuntamente números, zonas, cantidades y asuntos pendientes.</w:t>
      </w:r>
    </w:p>
    <w:tbl>
      <w:tblPr>
        <w:tblW w:type="dxa" w:w="986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932"/>
        <w:gridCol w:w="4932"/>
      </w:tblGrid>
      <w:tr>
        <w:trPr>
          <w:cantSplit/>
        </w:trPr>
        <w:tc>
          <w:tcPr>
            <w:tcW w:type="dxa" w:w="493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7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Empresa</w:t>
            </w:r>
          </w:p>
          <w:p>
            <w:pPr>
              <w:spacing w:after="25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  <w:tc>
          <w:tcPr>
            <w:tcW w:type="dxa" w:w="493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7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Departamento</w:t>
            </w:r>
          </w:p>
          <w:p>
            <w:pPr>
              <w:spacing w:after="25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</w:tr>
      <w:tr>
        <w:trPr>
          <w:cantSplit/>
        </w:trPr>
        <w:tc>
          <w:tcPr>
            <w:tcW w:type="dxa" w:w="493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7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Lugar</w:t>
            </w:r>
          </w:p>
          <w:p>
            <w:pPr>
              <w:spacing w:after="25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  <w:tc>
          <w:tcPr>
            <w:tcW w:type="dxa" w:w="493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7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Fecha</w:t>
            </w:r>
          </w:p>
          <w:p>
            <w:pPr>
              <w:spacing w:after="25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</w:tr>
      <w:tr>
        <w:trPr>
          <w:cantSplit/>
        </w:trPr>
        <w:tc>
          <w:tcPr>
            <w:tcW w:type="dxa" w:w="493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7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Entregado por</w:t>
            </w:r>
          </w:p>
          <w:p>
            <w:pPr>
              <w:spacing w:after="25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  <w:tc>
          <w:tcPr>
            <w:tcW w:type="dxa" w:w="493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7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Recibido por</w:t>
            </w:r>
          </w:p>
          <w:p>
            <w:pPr>
              <w:spacing w:after="25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</w:tr>
    </w:tbl>
    <w:p>
      <w:pPr>
        <w:spacing w:after="0" w:before="11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Tipo de entrega:   ( ) Entrega inicial     ( ) Devolución</w:t>
      </w:r>
    </w:p>
    <w:p>
      <w:pPr>
        <w:pStyle w:val="Heading1"/>
        <w:keepNext/>
        <w:spacing w:after="90" w:before="1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Llaves y transpondedores</w:t>
      </w:r>
    </w:p>
    <w:tbl>
      <w:tblPr>
        <w:tblW w:type="dxa" w:w="986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1927"/>
        <w:gridCol w:w="1814"/>
        <w:gridCol w:w="2494"/>
        <w:gridCol w:w="680"/>
        <w:gridCol w:w="2948"/>
      </w:tblGrid>
      <w:tr>
        <w:trPr>
          <w:cantSplit/>
          <w:tblHeader/>
        </w:trPr>
        <w:tc>
          <w:tcPr>
            <w:tcW w:type="dxa" w:w="192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Llave o transpondedor</w:t>
            </w:r>
          </w:p>
        </w:tc>
        <w:tc>
          <w:tcPr>
            <w:tcW w:type="dxa" w:w="18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Número</w:t>
            </w:r>
          </w:p>
        </w:tc>
        <w:tc>
          <w:tcPr>
            <w:tcW w:type="dxa" w:w="249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Zona</w:t>
            </w:r>
          </w:p>
        </w:tc>
        <w:tc>
          <w:tcPr>
            <w:tcW w:type="dxa" w:w="68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Ud.</w:t>
            </w:r>
          </w:p>
        </w:tc>
        <w:tc>
          <w:tcPr>
            <w:tcW w:type="dxa" w:w="2948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Estado y asuntos pendientes</w:t>
            </w:r>
          </w:p>
        </w:tc>
      </w:tr>
      <w:tr>
        <w:trPr>
          <w:cantSplit/>
          <w:trHeight w:val="1360" w:hRule="atLeast"/>
        </w:trPr>
        <w:tc>
          <w:tcPr>
            <w:tcW w:type="dxa" w:w="192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8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49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68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948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1360" w:hRule="atLeast"/>
        </w:trPr>
        <w:tc>
          <w:tcPr>
            <w:tcW w:type="dxa" w:w="192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5F6F8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8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5F6F8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49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5F6F8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68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5F6F8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948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5F6F8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1360" w:hRule="atLeast"/>
        </w:trPr>
        <w:tc>
          <w:tcPr>
            <w:tcW w:type="dxa" w:w="192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8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49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68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948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keepNext/>
        <w:spacing w:after="90" w:before="1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Otros asuntos pendientes y próximos pasos</w:t>
      </w:r>
    </w:p>
    <w:p>
      <w:pPr>
        <w:spacing w:after="7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spacing w:after="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pStyle w:val="Heading1"/>
        <w:keepNext/>
        <w:spacing w:after="90" w:before="1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Confirmación de la entrega</w:t>
      </w:r>
    </w:p>
    <w:p>
      <w:pPr>
        <w:keepNext/>
        <w:spacing w:after="14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Las llaves y transpondedores indicados se entregaron con los estados y asuntos pendientes documentados.</w:t>
      </w:r>
    </w:p>
    <w:tbl>
      <w:tblPr>
        <w:tblW w:type="dxa" w:w="986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932"/>
        <w:gridCol w:w="4932"/>
      </w:tblGrid>
      <w:tr>
        <w:trPr>
          <w:cantSplit/>
        </w:trPr>
        <w:tc>
          <w:tcPr>
            <w:tcW w:type="dxa" w:w="493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keepNext/>
              <w:spacing w:after="18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7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>Fecha y firma de la persona que entrega</w:t>
            </w:r>
          </w:p>
        </w:tc>
        <w:tc>
          <w:tcPr>
            <w:tcW w:type="dxa" w:w="493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keepNext/>
              <w:spacing w:after="18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7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>Fecha y firma de la persona que recibe</w:t>
            </w:r>
          </w:p>
        </w:tc>
      </w:tr>
    </w:tbl>
    <w:sectPr>
      <w:footerReference w:type="default" r:id="rId7"/>
      <w:pgSz w:w="11905" w:h="16837" w:orient="portrait"/>
      <w:pgMar w:top="907" w:right="1020" w:bottom="907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SkillPass · Página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0"/>
        <w:szCs w:val="20"/>
      </w:rPr>
    </w:rPrDefault>
    <w:pPrDefault>
      <w:pPr>
        <w:spacing w:after="7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100"/>
    </w:pPr>
    <w:rPr>
      <w:rFonts w:ascii="Arial" w:cs="Arial" w:eastAsia="Arial" w:hAnsi="Arial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90" w:before="180"/>
    </w:pPr>
    <w:rPr>
      <w:rFonts w:ascii="Arial" w:cs="Arial" w:eastAsia="Arial" w:hAnsi="Arial"/>
      <w:b/>
      <w:bCs/>
      <w:color w:val="000000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entrega de llaves a empleados</dc:title>
  <dc:creator>SkillPass</dc:creator>
  <dc:description>Documente la entrega o devolución de llaves y transpondedores. Revise conjuntamente números, zonas, cantidades y asuntos pendientes.</dc:description>
  <cp:lastModifiedBy>Un-named</cp:lastModifiedBy>
  <cp:revision>1</cp:revision>
  <dcterms:created xsi:type="dcterms:W3CDTF">2026-10-14T18:02:49.914Z</dcterms:created>
  <dcterms:modified xsi:type="dcterms:W3CDTF">2026-10-14T18:02:49.914Z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