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40"/>
      </w:pPr>
      <w:r>
        <w:rPr>
          <w:rFonts w:ascii="Arial" w:cs="Arial" w:eastAsia="Arial" w:hAnsi="Arial"/>
          <w:b/>
          <w:bCs/>
          <w:color w:val="000000"/>
          <w:sz w:val="42"/>
          <w:szCs w:val="42"/>
        </w:rPr>
        <w:t xml:space="preserve">Documento de traspaso de tareas y conocimientos</w:t>
      </w:r>
    </w:p>
    <w:p>
      <w:pPr>
        <w:spacing w:after="20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Este documento recoge responsabilidades, trabajo en curso y conocimientos prácticos para quien toma el relevo. Revisad los puntos abiertos y completad los datos cuando sea necesario.</w:t>
      </w:r>
    </w:p>
    <w:p>
      <w:pPr>
        <w:spacing w:after="1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Rellena los campos relevantes y añade más filas si es necesario.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Nombre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Puesto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Último día de trabajo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Para quien toma el relevo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1 Puesto y responsabilidad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2 Proyectos en curso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587"/>
        <w:gridCol w:w="1077"/>
        <w:gridCol w:w="2211"/>
        <w:gridCol w:w="1303"/>
        <w:gridCol w:w="1757"/>
        <w:gridCol w:w="2267"/>
      </w:tblGrid>
      <w:tr>
        <w:trPr>
          <w:cantSplit/>
          <w:tblHeader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Proyecto</w:t>
            </w:r>
          </w:p>
        </w:tc>
        <w:tc>
          <w:tcPr>
            <w:tcW w:type="dxa" w:w="107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Estado</w:t>
            </w:r>
          </w:p>
        </w:tc>
        <w:tc>
          <w:tcPr>
            <w:tcW w:type="dxa" w:w="221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Siguiente paso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Fecha</w:t>
            </w:r>
          </w:p>
        </w:tc>
        <w:tc>
          <w:tcPr>
            <w:tcW w:type="dxa" w:w="175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Contacto</w:t>
            </w:r>
          </w:p>
        </w:tc>
        <w:tc>
          <w:tcPr>
            <w:tcW w:type="dxa" w:w="22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Archivos o enlaces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07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21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75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2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07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21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75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2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3 Tareas recurrentes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2154"/>
        <w:gridCol w:w="1360"/>
        <w:gridCol w:w="1303"/>
        <w:gridCol w:w="2437"/>
        <w:gridCol w:w="2948"/>
      </w:tblGrid>
      <w:tr>
        <w:trPr>
          <w:cantSplit/>
          <w:tblHeader/>
        </w:trPr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Tarea</w:t>
            </w:r>
          </w:p>
        </w:tc>
        <w:tc>
          <w:tcPr>
            <w:tcW w:type="dxa" w:w="1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Frecuencia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Tiempo necesario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Ubicación o plantilla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Notas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4 Contactos importantes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587"/>
        <w:gridCol w:w="2154"/>
        <w:gridCol w:w="2437"/>
        <w:gridCol w:w="1530"/>
        <w:gridCol w:w="2494"/>
      </w:tblGrid>
      <w:tr>
        <w:trPr>
          <w:cantSplit/>
          <w:tblHeader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Nombre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Organización o puesto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Correo</w:t>
            </w:r>
          </w:p>
        </w:tc>
        <w:tc>
          <w:tcPr>
            <w:tcW w:type="dxa" w:w="153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Canal de contacto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Notas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53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53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5 Herramientas y accesos de trabajo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984"/>
        <w:gridCol w:w="2551"/>
        <w:gridCol w:w="2154"/>
        <w:gridCol w:w="3514"/>
      </w:tblGrid>
      <w:tr>
        <w:trPr>
          <w:cantSplit/>
          <w:tblHeader/>
        </w:trPr>
        <w:tc>
          <w:tcPr>
            <w:tcW w:type="dxa" w:w="198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Herramienta o sistema</w:t>
            </w:r>
          </w:p>
        </w:tc>
        <w:tc>
          <w:tcPr>
            <w:tcW w:type="dxa" w:w="255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Finalidad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Entregar a</w:t>
            </w:r>
          </w:p>
        </w:tc>
        <w:tc>
          <w:tcPr>
            <w:tcW w:type="dxa" w:w="35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Siguiente acción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98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55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35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98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55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35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6 Conocimientos prácticos y excepciones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7 Preguntas abiertas y riesgos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sectPr>
      <w:footerReference w:type="default" r:id="rId7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Página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0"/>
        <w:szCs w:val="20"/>
      </w:rPr>
    </w:rPrDefault>
    <w:pPrDefault>
      <w:pPr>
        <w:spacing w:after="8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40"/>
    </w:pPr>
    <w:rPr>
      <w:rFonts w:ascii="Arial" w:cs="Arial" w:eastAsia="Arial" w:hAnsi="Arial"/>
      <w:b/>
      <w:bCs/>
      <w:color w:val="000000"/>
      <w:sz w:val="42"/>
      <w:szCs w:val="42"/>
    </w:rPr>
  </w:style>
  <w:style w:type="paragraph" w:styleId="Heading1">
    <w:name w:val="Heading 1"/>
    <w:basedOn w:val="Normal"/>
    <w:next w:val="Normal"/>
    <w:qFormat/>
    <w:pPr>
      <w:keepNext/>
      <w:spacing w:after="110" w:before="230"/>
    </w:pPr>
    <w:rPr>
      <w:rFonts w:ascii="Arial" w:cs="Arial" w:eastAsia="Arial" w:hAnsi="Arial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de traspaso de tareas y conocimientos</dc:title>
  <dc:creator>SkillPass</dc:creator>
  <dc:description>Este documento recoge responsabilidades, trabajo en curso y conocimientos prácticos para quien toma el relevo. Revisad los puntos abiertos y completad los datos cuando sea necesario.</dc:description>
  <cp:lastModifiedBy>Un-named</cp:lastModifiedBy>
  <cp:revision>1</cp:revision>
  <dcterms:created xsi:type="dcterms:W3CDTF">2026-10-14T18:12:21.591Z</dcterms:created>
  <dcterms:modified xsi:type="dcterms:W3CDTF">2026-10-14T18:12:21.591Z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